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BE" w:rsidRPr="00E33BBE" w:rsidRDefault="00E33BBE" w:rsidP="00E33BBE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33BB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способы подачи запроса о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E33BBE">
        <w:rPr>
          <w:rFonts w:ascii="Times New Roman" w:hAnsi="Times New Roman" w:cs="Times New Roman"/>
          <w:b/>
          <w:bCs/>
          <w:sz w:val="28"/>
          <w:szCs w:val="28"/>
        </w:rPr>
        <w:t>госу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33BBE">
        <w:rPr>
          <w:rFonts w:ascii="Times New Roman" w:hAnsi="Times New Roman" w:cs="Times New Roman"/>
          <w:b/>
          <w:bCs/>
          <w:sz w:val="28"/>
          <w:szCs w:val="28"/>
        </w:rPr>
        <w:t>арственной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E33BBE" w:rsidRPr="00E33BBE" w:rsidRDefault="00E33BBE" w:rsidP="00E33BB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BBE">
        <w:rPr>
          <w:rFonts w:ascii="Times New Roman" w:hAnsi="Times New Roman" w:cs="Times New Roman"/>
          <w:bCs/>
          <w:sz w:val="28"/>
          <w:szCs w:val="28"/>
        </w:rPr>
        <w:t xml:space="preserve"> Предоставление государственной услуги осуществляется на основании личных заявлений заявителя</w:t>
      </w:r>
      <w:r w:rsidR="003D3152">
        <w:rPr>
          <w:rFonts w:ascii="Times New Roman" w:hAnsi="Times New Roman" w:cs="Times New Roman"/>
          <w:bCs/>
          <w:sz w:val="28"/>
          <w:szCs w:val="28"/>
        </w:rPr>
        <w:t xml:space="preserve"> (п. 2.11 Административного регламента)</w:t>
      </w:r>
      <w:r w:rsidRPr="00E33BBE">
        <w:rPr>
          <w:rFonts w:ascii="Times New Roman" w:hAnsi="Times New Roman" w:cs="Times New Roman"/>
          <w:bCs/>
          <w:sz w:val="28"/>
          <w:szCs w:val="28"/>
        </w:rPr>
        <w:t>:</w:t>
      </w:r>
    </w:p>
    <w:p w:rsidR="00E33BBE" w:rsidRPr="005F019D" w:rsidRDefault="00E33BBE" w:rsidP="005F0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19D">
        <w:rPr>
          <w:rFonts w:ascii="Times New Roman" w:hAnsi="Times New Roman" w:cs="Times New Roman"/>
          <w:bCs/>
          <w:sz w:val="28"/>
          <w:szCs w:val="28"/>
        </w:rPr>
        <w:t xml:space="preserve">заявление о постановке на учет (в очередь) для поступления ребенка в ГОО (далее </w:t>
      </w:r>
      <w:r w:rsidRPr="00E33BBE">
        <w:sym w:font="Symbol" w:char="F02D"/>
      </w:r>
      <w:r w:rsidRPr="005F019D">
        <w:rPr>
          <w:rFonts w:ascii="Times New Roman" w:hAnsi="Times New Roman" w:cs="Times New Roman"/>
          <w:bCs/>
          <w:sz w:val="28"/>
          <w:szCs w:val="28"/>
        </w:rPr>
        <w:t xml:space="preserve"> заявление о постановке на учет);</w:t>
      </w:r>
    </w:p>
    <w:p w:rsidR="00E33BBE" w:rsidRPr="005F019D" w:rsidRDefault="00E33BBE" w:rsidP="005F0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19D">
        <w:rPr>
          <w:rFonts w:ascii="Times New Roman" w:hAnsi="Times New Roman" w:cs="Times New Roman"/>
          <w:bCs/>
          <w:sz w:val="28"/>
          <w:szCs w:val="28"/>
        </w:rPr>
        <w:t>заявление о зачислении в ГОО.</w:t>
      </w:r>
    </w:p>
    <w:p w:rsidR="00726927" w:rsidRDefault="00E33BBE" w:rsidP="007269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19D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 о постановке на учет</w:t>
      </w:r>
      <w:r w:rsidR="0072692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E33B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3BBE" w:rsidRPr="00726927" w:rsidRDefault="00726927" w:rsidP="007269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927">
        <w:rPr>
          <w:rFonts w:ascii="Times New Roman" w:hAnsi="Times New Roman" w:cs="Times New Roman"/>
          <w:bCs/>
          <w:sz w:val="28"/>
          <w:szCs w:val="28"/>
        </w:rPr>
        <w:t xml:space="preserve">может быть направлено заявителем </w:t>
      </w:r>
      <w:r w:rsidR="00E33BBE" w:rsidRPr="00726927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 - через ЕПГУ или РПГУ сети Интернет, с последующим предоставлением в ГОО или Территориальное управление (Ресурсный центр) оригиналов документов, необходимых для предоставления государственной услуги, ук</w:t>
      </w:r>
      <w:r w:rsidR="00035D07" w:rsidRPr="00726927">
        <w:rPr>
          <w:rFonts w:ascii="Times New Roman" w:hAnsi="Times New Roman" w:cs="Times New Roman"/>
          <w:bCs/>
          <w:sz w:val="28"/>
          <w:szCs w:val="28"/>
        </w:rPr>
        <w:t xml:space="preserve">азанных в пункте 2.12 </w:t>
      </w:r>
      <w:r w:rsidR="00E33BBE" w:rsidRPr="0072692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E33BBE" w:rsidRDefault="00E33BBE" w:rsidP="007E0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19D">
        <w:rPr>
          <w:rFonts w:ascii="Times New Roman" w:hAnsi="Times New Roman" w:cs="Times New Roman"/>
          <w:bCs/>
          <w:sz w:val="28"/>
          <w:szCs w:val="28"/>
        </w:rPr>
        <w:t>может быть принято при личном приеме заявителя (очная форма).</w:t>
      </w:r>
    </w:p>
    <w:p w:rsidR="007E03AA" w:rsidRPr="007E03AA" w:rsidRDefault="007E03AA" w:rsidP="007E03AA">
      <w:pPr>
        <w:pStyle w:val="a3"/>
        <w:ind w:left="79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019D" w:rsidRDefault="00E33BBE" w:rsidP="005F01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19D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Заявления о зачислении в ГОО</w:t>
      </w:r>
      <w:r w:rsidR="005F019D">
        <w:rPr>
          <w:rFonts w:ascii="Times New Roman" w:hAnsi="Times New Roman" w:cs="Times New Roman"/>
          <w:bCs/>
          <w:sz w:val="28"/>
          <w:szCs w:val="28"/>
        </w:rPr>
        <w:t>:</w:t>
      </w:r>
    </w:p>
    <w:p w:rsidR="00E33BBE" w:rsidRPr="005F019D" w:rsidRDefault="00726927" w:rsidP="005F01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3BBE">
        <w:rPr>
          <w:rFonts w:ascii="Times New Roman" w:hAnsi="Times New Roman" w:cs="Times New Roman"/>
          <w:bCs/>
          <w:sz w:val="28"/>
          <w:szCs w:val="28"/>
        </w:rPr>
        <w:t>может быть направлено заявителем</w:t>
      </w:r>
      <w:r w:rsidRPr="005F0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BBE" w:rsidRPr="005F019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 - через ЕПГУ в сети Интернет, почтовым сообщением в ГОО с уведомлением о вручении,  посредством оф</w:t>
      </w:r>
      <w:r>
        <w:rPr>
          <w:rFonts w:ascii="Times New Roman" w:hAnsi="Times New Roman" w:cs="Times New Roman"/>
          <w:bCs/>
          <w:sz w:val="28"/>
          <w:szCs w:val="28"/>
        </w:rPr>
        <w:t>ициального сайта Территориального управления,  предоставляющего</w:t>
      </w:r>
      <w:r w:rsidR="00E33BBE" w:rsidRPr="005F019D">
        <w:rPr>
          <w:rFonts w:ascii="Times New Roman" w:hAnsi="Times New Roman" w:cs="Times New Roman"/>
          <w:bCs/>
          <w:sz w:val="28"/>
          <w:szCs w:val="28"/>
        </w:rPr>
        <w:t xml:space="preserve"> государственную услугу, с последующим предоставлением в ГОО оригиналов документов, необходимых для предоставления государственной услуги, указанных в пунктах 2.13- 2.16</w:t>
      </w:r>
      <w:r w:rsidR="00EE44AD" w:rsidRPr="005F0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BBE" w:rsidRPr="005F019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  <w:proofErr w:type="gramEnd"/>
    </w:p>
    <w:p w:rsidR="00E33BBE" w:rsidRPr="005F019D" w:rsidRDefault="00E33BBE" w:rsidP="005F01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19D">
        <w:rPr>
          <w:rFonts w:ascii="Times New Roman" w:hAnsi="Times New Roman" w:cs="Times New Roman"/>
          <w:bCs/>
          <w:sz w:val="28"/>
          <w:szCs w:val="28"/>
        </w:rPr>
        <w:t>может быть принято при личном приеме заявителя (очная форма) в ГОО.</w:t>
      </w:r>
    </w:p>
    <w:p w:rsidR="00E33BBE" w:rsidRPr="00E33BBE" w:rsidRDefault="00E33BBE" w:rsidP="00E556CC">
      <w:pPr>
        <w:rPr>
          <w:rFonts w:ascii="Times New Roman" w:hAnsi="Times New Roman" w:cs="Times New Roman"/>
        </w:rPr>
      </w:pPr>
    </w:p>
    <w:sectPr w:rsidR="00E33BBE" w:rsidRPr="00E33BBE" w:rsidSect="00E33BBE">
      <w:pgSz w:w="11906" w:h="16838"/>
      <w:pgMar w:top="113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2026"/>
    <w:multiLevelType w:val="hybridMultilevel"/>
    <w:tmpl w:val="CED69406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408D3245"/>
    <w:multiLevelType w:val="hybridMultilevel"/>
    <w:tmpl w:val="66D0BBA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53576A1E"/>
    <w:multiLevelType w:val="hybridMultilevel"/>
    <w:tmpl w:val="0FBE5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8451E9A"/>
    <w:multiLevelType w:val="hybridMultilevel"/>
    <w:tmpl w:val="75ACD8A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BE"/>
    <w:rsid w:val="00035D07"/>
    <w:rsid w:val="003D3152"/>
    <w:rsid w:val="0051070F"/>
    <w:rsid w:val="005F019D"/>
    <w:rsid w:val="00726927"/>
    <w:rsid w:val="007E03AA"/>
    <w:rsid w:val="00A75DC3"/>
    <w:rsid w:val="00C07679"/>
    <w:rsid w:val="00E33BBE"/>
    <w:rsid w:val="00E556CC"/>
    <w:rsid w:val="00E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2016-04-05T10:17:00Z</dcterms:created>
  <dcterms:modified xsi:type="dcterms:W3CDTF">2016-04-05T10:17:00Z</dcterms:modified>
</cp:coreProperties>
</file>